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Bättre infrastruktur och trafik under högsäsong – prioritera evenemang och vardag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Nordea Open och sommar turism skapar extrem belastning på vägar, parkering, kollektivtrafik och framkomlighet (tusentals extra fordon under tennisveckan). Kommunen har samverkan med Trafikverket men flaskhalsar och trafiksäkerhet för cyklister/gångtrafikanter är eftersatta i delar av kommunen.</w:t>
      </w:r>
    </w:p>
    <w:p>
      <w:pPr>
        <w:spacing w:after="100"/>
      </w:pPr>
      <w:r>
        <w:t xml:space="preserve">Dålig framkomlighet påverkar både invånare, pendlare, godstransporter, turism och räddningstjänst. GC-vägar och trafiksäkerhet behöver förbättras. Investeringar i infrastruktur är en förutsättning för både tillväxt och trygghet under högsäsong.</w:t>
      </w:r>
    </w:p>
    <w:p>
      <w:pPr>
        <w:spacing w:after="100"/>
      </w:pPr>
      <w:r>
        <w:t xml:space="preserve">Moderaterna vill att kommunen aktivt driver på Trafikverket för prioriterade åtgärder samtidigt som egna resurser används smart för lokala vägar, belysning och kollektivtrafik under säsong. Bra vägar är en investering i hela Bjäres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upprätta en prioriteringslista över infrastrukturåtgärder som är kritiska för turism, service och säkerhet under evenemang, samt initiera skrivelser till Trafikverket med krav på ökat underhåll och investeringar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för förbättrad sommarkollektivtrafik samt akuta åtgärder på kommunala vägar och GC-stråk.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möjligheter till ökat samnyttjande av infrastruktur med näringslivet (turism, evenemang) för gemensam 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följa upp vägstandard, trafiksäkerhet och kollektivtrafikutbud i delårsrapporter till fullmäktige.</w:t>
      </w:r>
    </w:p>
    <w:p>
      <w:pPr>
        <w:spacing w:before="360"/>
      </w:pPr>
    </w:p>
    <w:p>
      <w:r>
        <w:t xml:space="preserve">Båstad,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2026-06-06T01:48:20.413Z</dcterms:created>
  <dcterms:modified xsi:type="dcterms:W3CDTF">2026-06-06T01:48:20.413Z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